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203BF" w14:textId="77777777" w:rsidR="00DB57F7" w:rsidRDefault="00DB57F7" w:rsidP="00DB57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B0119A4" wp14:editId="3441855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69F4A" w14:textId="77777777" w:rsidR="00DB57F7" w:rsidRDefault="00DB57F7" w:rsidP="00DB5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529A436" w14:textId="77777777" w:rsidR="00DB57F7" w:rsidRDefault="00DB57F7" w:rsidP="00DB57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98D8CA7" w14:textId="77777777" w:rsidR="00DB57F7" w:rsidRPr="00604332" w:rsidRDefault="00DB57F7" w:rsidP="00DB57F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6599EC3" w14:textId="77777777" w:rsidR="00DB57F7" w:rsidRDefault="00DB57F7" w:rsidP="00DB57F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72C6C3F" w14:textId="77777777" w:rsidR="00DB57F7" w:rsidRDefault="00DB57F7" w:rsidP="00DB57F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4E41525A" w14:textId="53C7B782" w:rsidR="00DB57F7" w:rsidRPr="00E112F6" w:rsidRDefault="00DB57F7" w:rsidP="00DB57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704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4E076418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037D71" w:rsidRPr="00037D71">
        <w:rPr>
          <w:rFonts w:ascii="Times New Roman" w:hAnsi="Times New Roman" w:cs="Times New Roman"/>
          <w:sz w:val="28"/>
          <w:szCs w:val="28"/>
        </w:rPr>
        <w:t>кадастровий номер 0523481000:01:001:0100, площею 0,4555 га, в тому числі ріллі 0,4555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4E203240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037D71">
        <w:rPr>
          <w:rFonts w:ascii="Times New Roman" w:hAnsi="Times New Roman" w:cs="Times New Roman"/>
          <w:sz w:val="28"/>
          <w:szCs w:val="28"/>
        </w:rPr>
        <w:t>9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037D71" w:rsidRPr="00037D71">
        <w:rPr>
          <w:rFonts w:ascii="Times New Roman" w:hAnsi="Times New Roman" w:cs="Times New Roman"/>
          <w:sz w:val="28"/>
          <w:szCs w:val="28"/>
        </w:rPr>
        <w:t>кадастровий номер 0523481000:01:001:0100, площею 0,4555 га, в тому числі ріллі 0,4555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4F225B16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037D71" w:rsidRPr="00037D71">
        <w:rPr>
          <w:rFonts w:ascii="Times New Roman" w:hAnsi="Times New Roman" w:cs="Times New Roman"/>
          <w:sz w:val="28"/>
          <w:szCs w:val="28"/>
        </w:rPr>
        <w:t>16893,07 грн. (шістнадцять тисяч вісімсот дев’яносто три гривні 07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56C2194E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037D71" w:rsidRPr="00037D71">
        <w:rPr>
          <w:rFonts w:ascii="Times New Roman" w:hAnsi="Times New Roman" w:cs="Times New Roman"/>
          <w:sz w:val="28"/>
          <w:szCs w:val="28"/>
        </w:rPr>
        <w:t>2027,17 грн. (дві тисячі двадцять сім гривень 17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397DA65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037D71">
        <w:rPr>
          <w:rFonts w:ascii="Times New Roman" w:hAnsi="Times New Roman" w:cs="Times New Roman"/>
          <w:sz w:val="28"/>
          <w:szCs w:val="28"/>
        </w:rPr>
        <w:t>9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037D71" w:rsidRPr="00037D71">
        <w:rPr>
          <w:rFonts w:ascii="Times New Roman" w:hAnsi="Times New Roman" w:cs="Times New Roman"/>
          <w:sz w:val="28"/>
          <w:szCs w:val="28"/>
        </w:rPr>
        <w:t>кадастровий номер 0523481000:01:001:0100, площею 0,4555 га, в тому числі ріллі 0,4555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D4C1E" w14:textId="77777777" w:rsidR="00462C6E" w:rsidRDefault="00462C6E" w:rsidP="00063119">
      <w:pPr>
        <w:spacing w:after="0" w:line="240" w:lineRule="auto"/>
      </w:pPr>
      <w:r>
        <w:separator/>
      </w:r>
    </w:p>
  </w:endnote>
  <w:endnote w:type="continuationSeparator" w:id="0">
    <w:p w14:paraId="705F46B9" w14:textId="77777777" w:rsidR="00462C6E" w:rsidRDefault="00462C6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F098D" w14:textId="77777777" w:rsidR="00462C6E" w:rsidRDefault="00462C6E" w:rsidP="00063119">
      <w:pPr>
        <w:spacing w:after="0" w:line="240" w:lineRule="auto"/>
      </w:pPr>
      <w:r>
        <w:separator/>
      </w:r>
    </w:p>
  </w:footnote>
  <w:footnote w:type="continuationSeparator" w:id="0">
    <w:p w14:paraId="113F575C" w14:textId="77777777" w:rsidR="00462C6E" w:rsidRDefault="00462C6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28263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2C6E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106B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57F7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F85C3-E995-4B68-A8BC-3A0E8CF64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1870</Words>
  <Characters>1066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2026-07-27T07:08:00Z</cp:lastPrinted>
  <dcterms:created xsi:type="dcterms:W3CDTF">2026-07-27T07:14:00Z</dcterms:created>
  <dcterms:modified xsi:type="dcterms:W3CDTF">2026-08-31T06:18:00Z</dcterms:modified>
</cp:coreProperties>
</file>